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AA" w:rsidRPr="000C0072" w:rsidRDefault="00C226AA" w:rsidP="00C226AA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C226AA" w:rsidRPr="000C0072" w:rsidRDefault="00C226AA" w:rsidP="00C226AA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«Ново-Георгиевская средняя общеобразовательная школа»</w:t>
      </w:r>
    </w:p>
    <w:p w:rsidR="00C226AA" w:rsidRPr="000C0072" w:rsidRDefault="00C226AA" w:rsidP="00C226AA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Тарумовского района РД</w:t>
      </w:r>
    </w:p>
    <w:p w:rsidR="00C226AA" w:rsidRDefault="00C226AA" w:rsidP="00C226AA">
      <w:pPr>
        <w:rPr>
          <w:b/>
          <w:szCs w:val="28"/>
        </w:rPr>
      </w:pPr>
    </w:p>
    <w:p w:rsidR="00642E64" w:rsidRDefault="00C226AA" w:rsidP="00C226AA">
      <w:pPr>
        <w:spacing w:after="0" w:line="259" w:lineRule="auto"/>
        <w:ind w:left="1145" w:firstLine="0"/>
        <w:jc w:val="left"/>
      </w:pPr>
      <w:r>
        <w:t xml:space="preserve">                                                                                                                Утверждаю </w:t>
      </w:r>
    </w:p>
    <w:p w:rsidR="00C226AA" w:rsidRDefault="00C226AA" w:rsidP="00C226AA">
      <w:pPr>
        <w:spacing w:after="0" w:line="259" w:lineRule="auto"/>
        <w:ind w:left="1145" w:firstLine="0"/>
        <w:jc w:val="left"/>
      </w:pPr>
      <w:r>
        <w:t xml:space="preserve">                                                                   Директор школы _________/М. В. </w:t>
      </w:r>
      <w:proofErr w:type="spellStart"/>
      <w:r>
        <w:t>Шаврина</w:t>
      </w:r>
      <w:proofErr w:type="spellEnd"/>
      <w:r>
        <w:t>/</w:t>
      </w:r>
    </w:p>
    <w:p w:rsidR="00642E64" w:rsidRDefault="00095FCF">
      <w:pPr>
        <w:spacing w:after="66" w:line="259" w:lineRule="auto"/>
        <w:ind w:left="1162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642E64" w:rsidRDefault="00095FCF">
      <w:pPr>
        <w:spacing w:after="141" w:line="259" w:lineRule="auto"/>
        <w:ind w:left="1162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642E64" w:rsidRDefault="00095FCF">
      <w:pPr>
        <w:spacing w:after="655" w:line="259" w:lineRule="auto"/>
        <w:ind w:left="1162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 </w:t>
      </w:r>
    </w:p>
    <w:p w:rsidR="00642E64" w:rsidRDefault="00095FCF">
      <w:pPr>
        <w:spacing w:after="8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642E64" w:rsidRDefault="00095FCF">
      <w:pPr>
        <w:spacing w:after="99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642E64" w:rsidRDefault="00095FCF">
      <w:pPr>
        <w:spacing w:after="269" w:line="259" w:lineRule="auto"/>
        <w:ind w:left="0" w:firstLine="0"/>
        <w:jc w:val="left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  <w:bookmarkStart w:id="0" w:name="_GoBack"/>
      <w:bookmarkEnd w:id="0"/>
    </w:p>
    <w:p w:rsidR="00642E64" w:rsidRDefault="00095FCF">
      <w:pPr>
        <w:pStyle w:val="1"/>
      </w:pPr>
      <w:r>
        <w:t xml:space="preserve">РАБОЧАЯ ПРОГРАММА </w:t>
      </w:r>
    </w:p>
    <w:p w:rsidR="00642E64" w:rsidRDefault="00095FCF">
      <w:pPr>
        <w:pStyle w:val="2"/>
        <w:spacing w:after="1200"/>
        <w:ind w:left="2473" w:right="1200"/>
      </w:pPr>
      <w:r>
        <w:rPr>
          <w:color w:val="504E53"/>
          <w:sz w:val="24"/>
        </w:rPr>
        <w:t>внеурочной деятельности МКОУ «</w:t>
      </w:r>
      <w:r w:rsidR="00C226AA">
        <w:rPr>
          <w:color w:val="504E53"/>
          <w:sz w:val="24"/>
        </w:rPr>
        <w:t>Ново – Георгиевская СОШ</w:t>
      </w:r>
      <w:r>
        <w:rPr>
          <w:color w:val="504E53"/>
          <w:sz w:val="24"/>
        </w:rPr>
        <w:t>» физико-математического</w:t>
      </w:r>
      <w:r>
        <w:rPr>
          <w:color w:val="504E53"/>
          <w:sz w:val="24"/>
        </w:rPr>
        <w:t xml:space="preserve"> направления </w:t>
      </w:r>
    </w:p>
    <w:p w:rsidR="00642E64" w:rsidRDefault="00095FCF">
      <w:pPr>
        <w:spacing w:after="276" w:line="259" w:lineRule="auto"/>
        <w:ind w:left="4628" w:firstLine="0"/>
        <w:jc w:val="left"/>
      </w:pPr>
      <w:r>
        <w:rPr>
          <w:b/>
          <w:color w:val="504E53"/>
          <w:sz w:val="22"/>
        </w:rPr>
        <w:t xml:space="preserve">Уровень </w:t>
      </w:r>
      <w:r>
        <w:rPr>
          <w:b/>
          <w:color w:val="504E53"/>
          <w:sz w:val="22"/>
          <w:u w:val="single" w:color="504E53"/>
        </w:rPr>
        <w:t>основного общего образования</w:t>
      </w:r>
      <w:r>
        <w:rPr>
          <w:b/>
          <w:color w:val="504E53"/>
          <w:sz w:val="22"/>
        </w:rPr>
        <w:t xml:space="preserve"> </w:t>
      </w:r>
    </w:p>
    <w:p w:rsidR="00642E64" w:rsidRDefault="00095FCF">
      <w:pPr>
        <w:tabs>
          <w:tab w:val="center" w:pos="6336"/>
          <w:tab w:val="center" w:pos="10696"/>
        </w:tabs>
        <w:spacing w:after="709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504E53"/>
          <w:sz w:val="22"/>
        </w:rPr>
        <w:t xml:space="preserve">Уровень программы </w:t>
      </w:r>
      <w:r>
        <w:rPr>
          <w:b/>
          <w:color w:val="504E53"/>
          <w:sz w:val="22"/>
          <w:u w:val="single" w:color="504E53"/>
        </w:rPr>
        <w:t>базовый</w:t>
      </w:r>
      <w:r>
        <w:rPr>
          <w:b/>
          <w:color w:val="504E53"/>
          <w:sz w:val="24"/>
        </w:rPr>
        <w:t xml:space="preserve"> </w:t>
      </w:r>
      <w:r>
        <w:rPr>
          <w:b/>
          <w:color w:val="504E53"/>
          <w:sz w:val="24"/>
        </w:rPr>
        <w:tab/>
      </w:r>
      <w:r>
        <w:rPr>
          <w:b/>
          <w:color w:val="504E53"/>
          <w:sz w:val="22"/>
        </w:rPr>
        <w:t xml:space="preserve"> </w:t>
      </w:r>
    </w:p>
    <w:p w:rsidR="00642E64" w:rsidRDefault="00095FCF">
      <w:pPr>
        <w:spacing w:after="0" w:line="259" w:lineRule="auto"/>
        <w:ind w:left="1162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lastRenderedPageBreak/>
        <w:t xml:space="preserve"> </w:t>
      </w:r>
    </w:p>
    <w:p w:rsidR="00642E64" w:rsidRDefault="00095FCF">
      <w:pPr>
        <w:pStyle w:val="2"/>
        <w:spacing w:after="211"/>
        <w:ind w:left="1303" w:right="2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642E64" w:rsidRDefault="00095FCF">
      <w:pPr>
        <w:ind w:left="1267" w:firstLine="680"/>
      </w:pPr>
      <w:r>
        <w:t xml:space="preserve">Рабочая программа внеурочной деятельности курса </w:t>
      </w:r>
      <w:proofErr w:type="spellStart"/>
      <w:r>
        <w:t>физикоматематической</w:t>
      </w:r>
      <w:proofErr w:type="spellEnd"/>
      <w:r>
        <w:t xml:space="preserve"> направленности» для обучающихся 7 классов составлена на основе авторской прог</w:t>
      </w:r>
      <w:r>
        <w:t xml:space="preserve">раммы Григорьева Д.В. «Внеурочная деятельность школьников». - М.: Просвещение, 2011, составитель Д.В. Григорьев. </w:t>
      </w:r>
    </w:p>
    <w:p w:rsidR="00642E64" w:rsidRDefault="00095FCF">
      <w:pPr>
        <w:ind w:left="1267" w:firstLine="680"/>
      </w:pPr>
      <w:r>
        <w:t>Данная рабочая программа составлена для изучения внеурочной деятельности по сборнику Внеурочная деятельность школьников. Методический конструк</w:t>
      </w:r>
      <w:r>
        <w:t xml:space="preserve">тор. /Григорьев Д.В. - М.: Просвещение, 2011. </w:t>
      </w:r>
    </w:p>
    <w:p w:rsidR="00642E64" w:rsidRDefault="00095FCF">
      <w:pPr>
        <w:ind w:left="1267" w:firstLine="680"/>
      </w:pPr>
      <w:r>
        <w:rPr>
          <w:b/>
        </w:rPr>
        <w:t xml:space="preserve">Основная цель </w:t>
      </w:r>
      <w:r>
        <w:t xml:space="preserve">курса «физико-математической направленности» - способствовать развитию познавательного интереса и </w:t>
      </w:r>
      <w:proofErr w:type="gramStart"/>
      <w:r>
        <w:t>математических способностей</w:t>
      </w:r>
      <w:proofErr w:type="gramEnd"/>
      <w:r>
        <w:t xml:space="preserve"> обучающихся на основе дифференциации и индивидуализации обучения. </w:t>
      </w:r>
    </w:p>
    <w:p w:rsidR="00642E64" w:rsidRDefault="00095FCF">
      <w:pPr>
        <w:ind w:left="1267" w:firstLine="680"/>
      </w:pPr>
      <w:r>
        <w:t xml:space="preserve">Программа внеурочной деятельности курса «физико-математического направления» способствует </w:t>
      </w:r>
      <w:r>
        <w:rPr>
          <w:b/>
        </w:rPr>
        <w:t xml:space="preserve">решению </w:t>
      </w:r>
      <w:r>
        <w:t xml:space="preserve">следующих </w:t>
      </w:r>
      <w:r>
        <w:rPr>
          <w:b/>
        </w:rPr>
        <w:t>задач:</w:t>
      </w:r>
      <w:r>
        <w:t xml:space="preserve"> </w:t>
      </w:r>
    </w:p>
    <w:p w:rsidR="00642E64" w:rsidRDefault="00095FCF">
      <w:pPr>
        <w:ind w:left="1267" w:firstLine="680"/>
      </w:pPr>
      <w:r>
        <w:rPr>
          <w:i/>
        </w:rPr>
        <w:t>J</w:t>
      </w:r>
      <w:r>
        <w:t xml:space="preserve"> </w:t>
      </w:r>
      <w:r>
        <w:tab/>
        <w:t xml:space="preserve">развивать математические способности, логического мышления, исследовательские навыки, смекалки; </w:t>
      </w:r>
    </w:p>
    <w:p w:rsidR="00642E64" w:rsidRDefault="00095FCF">
      <w:pPr>
        <w:ind w:left="1267" w:right="237" w:firstLine="660"/>
      </w:pPr>
      <w:r>
        <w:rPr>
          <w:i/>
        </w:rPr>
        <w:t>J</w:t>
      </w:r>
      <w:r>
        <w:t xml:space="preserve"> </w:t>
      </w:r>
      <w:r>
        <w:tab/>
        <w:t>научить применять индуктивные и дедук</w:t>
      </w:r>
      <w:r>
        <w:t xml:space="preserve">тивные способы рассуждений, видеть различные стратегии решения задач; </w:t>
      </w:r>
    </w:p>
    <w:p w:rsidR="00642E64" w:rsidRDefault="00095FCF">
      <w:pPr>
        <w:ind w:left="1957"/>
      </w:pPr>
      <w:r>
        <w:rPr>
          <w:i/>
        </w:rPr>
        <w:t>J</w:t>
      </w:r>
      <w:r>
        <w:t xml:space="preserve"> углубить знания обучающихся в области математики; </w:t>
      </w:r>
    </w:p>
    <w:p w:rsidR="00642E64" w:rsidRDefault="00095FCF">
      <w:pPr>
        <w:ind w:left="1957"/>
      </w:pPr>
      <w:r>
        <w:rPr>
          <w:i/>
        </w:rPr>
        <w:t>J</w:t>
      </w:r>
      <w:r>
        <w:t xml:space="preserve"> создавать условие для дальнейшего развития одаренных детей; </w:t>
      </w:r>
    </w:p>
    <w:p w:rsidR="00642E64" w:rsidRDefault="00095FCF">
      <w:pPr>
        <w:ind w:left="1957"/>
      </w:pPr>
      <w:r>
        <w:rPr>
          <w:i/>
        </w:rPr>
        <w:t>J</w:t>
      </w:r>
      <w:r>
        <w:t xml:space="preserve"> оказать помощь обучающимся в подготовке к участию в олимпиадах; </w:t>
      </w:r>
    </w:p>
    <w:p w:rsidR="00642E64" w:rsidRDefault="00095FCF">
      <w:pPr>
        <w:ind w:left="1267" w:firstLine="680"/>
      </w:pPr>
      <w:r>
        <w:rPr>
          <w:i/>
        </w:rPr>
        <w:t>J</w:t>
      </w:r>
      <w:r>
        <w:t xml:space="preserve"> </w:t>
      </w:r>
      <w:r>
        <w:t>способствовать формированию благоприятного психологического микроклимата в детском коллективе.</w:t>
      </w:r>
    </w:p>
    <w:p w:rsidR="00642E64" w:rsidRDefault="00095FCF">
      <w:pPr>
        <w:pStyle w:val="2"/>
        <w:ind w:left="1303"/>
      </w:pPr>
      <w:r>
        <w:t>2.</w:t>
      </w:r>
      <w:r>
        <w:rPr>
          <w:rFonts w:ascii="Arial" w:eastAsia="Arial" w:hAnsi="Arial" w:cs="Arial"/>
        </w:rPr>
        <w:t xml:space="preserve"> </w:t>
      </w:r>
      <w:r>
        <w:t>ПЛАНИРУЕМЫЕ РЕЗУЛЬТАТЫ ОСВОЕНИЯ КУРСА</w:t>
      </w:r>
      <w:r>
        <w:rPr>
          <w:b w:val="0"/>
        </w:rPr>
        <w:t xml:space="preserve"> </w:t>
      </w:r>
    </w:p>
    <w:p w:rsidR="00642E64" w:rsidRDefault="00095FCF">
      <w:pPr>
        <w:spacing w:after="27" w:line="259" w:lineRule="auto"/>
        <w:ind w:left="2074"/>
        <w:jc w:val="left"/>
      </w:pPr>
      <w:r>
        <w:rPr>
          <w:b/>
        </w:rPr>
        <w:t>Предметные результаты:</w:t>
      </w:r>
      <w:r>
        <w:t xml:space="preserve"> </w:t>
      </w:r>
    </w:p>
    <w:p w:rsidR="00642E64" w:rsidRDefault="00095FCF">
      <w:pPr>
        <w:spacing w:after="27" w:line="259" w:lineRule="auto"/>
        <w:ind w:left="2074"/>
        <w:jc w:val="left"/>
      </w:pPr>
      <w:r>
        <w:rPr>
          <w:b/>
        </w:rPr>
        <w:t>Предметные знания.</w:t>
      </w:r>
      <w:r>
        <w:t xml:space="preserve"> </w:t>
      </w:r>
    </w:p>
    <w:p w:rsidR="00642E64" w:rsidRDefault="00095FCF">
      <w:pPr>
        <w:ind w:left="2074"/>
      </w:pPr>
      <w:r>
        <w:rPr>
          <w:b/>
        </w:rPr>
        <w:t xml:space="preserve">История и числа. </w:t>
      </w:r>
      <w:r>
        <w:t xml:space="preserve">Поиск закономерностей. </w:t>
      </w:r>
    </w:p>
    <w:p w:rsidR="00642E64" w:rsidRDefault="00095FCF">
      <w:pPr>
        <w:ind w:left="2074"/>
      </w:pPr>
      <w:r>
        <w:t xml:space="preserve">Задачи на разрезание. Головоломки с числами. </w:t>
      </w:r>
    </w:p>
    <w:p w:rsidR="00642E64" w:rsidRDefault="00095FCF">
      <w:pPr>
        <w:ind w:left="1329" w:firstLine="720"/>
      </w:pPr>
      <w:r>
        <w:t xml:space="preserve">Предсказание задуманного натурального числа в процессе тождественных преобразований. </w:t>
      </w:r>
    </w:p>
    <w:p w:rsidR="00642E64" w:rsidRDefault="00095FCF">
      <w:pPr>
        <w:ind w:left="2074"/>
      </w:pPr>
      <w:r>
        <w:t xml:space="preserve">Задачи на переливание. Задачи на сравнение. </w:t>
      </w:r>
    </w:p>
    <w:p w:rsidR="00642E64" w:rsidRDefault="00095FCF">
      <w:pPr>
        <w:ind w:left="2074"/>
      </w:pPr>
      <w:r>
        <w:t xml:space="preserve">Задачи на проценты. Логические задачи. Математические фокусы. </w:t>
      </w:r>
    </w:p>
    <w:p w:rsidR="00642E64" w:rsidRDefault="00095FCF">
      <w:pPr>
        <w:ind w:left="2074"/>
      </w:pPr>
      <w:r>
        <w:t>Задачи со спичка</w:t>
      </w:r>
      <w:r>
        <w:t xml:space="preserve">ми. Задачи-фокусы. Круги Эйлера. </w:t>
      </w:r>
    </w:p>
    <w:p w:rsidR="00642E64" w:rsidRDefault="00095FCF">
      <w:pPr>
        <w:ind w:left="2074"/>
      </w:pPr>
      <w:r>
        <w:t xml:space="preserve">Построение магических квадратов. Применение графов при решении задач. </w:t>
      </w:r>
    </w:p>
    <w:p w:rsidR="00642E64" w:rsidRDefault="00095FCF">
      <w:pPr>
        <w:ind w:left="2074"/>
      </w:pPr>
      <w:r>
        <w:t xml:space="preserve">Арифметика Магницкого. Геометрические задачи. Принцип Дирихле. </w:t>
      </w:r>
    </w:p>
    <w:p w:rsidR="00642E64" w:rsidRDefault="00095FCF">
      <w:pPr>
        <w:spacing w:after="279"/>
        <w:ind w:left="2074" w:right="909"/>
      </w:pPr>
      <w:r>
        <w:t>Комбинаторика. Факториал. Топологические головоломки. Бумажные кольца. Математические с</w:t>
      </w:r>
      <w:r>
        <w:t xml:space="preserve">офизмы. </w:t>
      </w:r>
    </w:p>
    <w:p w:rsidR="00642E64" w:rsidRDefault="00095FCF">
      <w:pPr>
        <w:ind w:left="1329" w:firstLine="720"/>
      </w:pPr>
      <w:r>
        <w:rPr>
          <w:b/>
        </w:rPr>
        <w:lastRenderedPageBreak/>
        <w:t xml:space="preserve">Предметные умения, </w:t>
      </w:r>
      <w:r>
        <w:t xml:space="preserve">которыми должны овладеть учащиеся по окончании изучения данного курса: </w:t>
      </w:r>
    </w:p>
    <w:p w:rsidR="00642E64" w:rsidRDefault="00095FCF">
      <w:pPr>
        <w:ind w:left="1329" w:firstLine="720"/>
      </w:pPr>
      <w:r>
        <w:rPr>
          <w:i/>
        </w:rPr>
        <w:t>J</w:t>
      </w:r>
      <w:r>
        <w:t xml:space="preserve"> умение использовать графы при решении задач, знать способы построения магических квадратов; </w:t>
      </w:r>
    </w:p>
    <w:p w:rsidR="00642E64" w:rsidRDefault="00095FCF">
      <w:pPr>
        <w:spacing w:after="336"/>
        <w:ind w:left="1329" w:firstLine="720"/>
      </w:pPr>
      <w:r>
        <w:rPr>
          <w:i/>
        </w:rPr>
        <w:t>J</w:t>
      </w:r>
      <w:r>
        <w:t xml:space="preserve"> умение проводить логически грамотные преобразования для реш</w:t>
      </w:r>
      <w:r>
        <w:t xml:space="preserve">ения задач на переливание, задач на сравнение, знать способы решения задач со спичками. </w:t>
      </w:r>
    </w:p>
    <w:p w:rsidR="00642E64" w:rsidRDefault="00095FCF">
      <w:pPr>
        <w:spacing w:after="27" w:line="259" w:lineRule="auto"/>
        <w:ind w:left="2074"/>
        <w:jc w:val="left"/>
      </w:pPr>
      <w:r>
        <w:rPr>
          <w:b/>
        </w:rPr>
        <w:t xml:space="preserve">Личностные результаты: </w:t>
      </w:r>
    </w:p>
    <w:p w:rsidR="00642E64" w:rsidRDefault="00095FCF">
      <w:pPr>
        <w:ind w:left="1329" w:firstLine="720"/>
      </w:pPr>
      <w:r>
        <w:rPr>
          <w:i/>
        </w:rPr>
        <w:t>J</w:t>
      </w:r>
      <w:r>
        <w:t xml:space="preserve"> умение планировать и проектировать свою деятельность, проверять и оценивать ее результаты; </w:t>
      </w:r>
    </w:p>
    <w:p w:rsidR="00642E64" w:rsidRDefault="00095FCF">
      <w:pPr>
        <w:ind w:left="1329" w:firstLine="720"/>
      </w:pPr>
      <w:r>
        <w:rPr>
          <w:i/>
        </w:rPr>
        <w:t>J</w:t>
      </w:r>
      <w:r>
        <w:t xml:space="preserve"> умение анализировать различные задачи и ситуаци</w:t>
      </w:r>
      <w:r>
        <w:t xml:space="preserve">и, выделять главное, достоверное в той или иной информации; </w:t>
      </w:r>
    </w:p>
    <w:p w:rsidR="00642E64" w:rsidRDefault="00095FCF">
      <w:pPr>
        <w:spacing w:after="348" w:line="259" w:lineRule="auto"/>
        <w:ind w:left="1296" w:firstLine="0"/>
        <w:jc w:val="center"/>
      </w:pPr>
      <w:r>
        <w:rPr>
          <w:i/>
        </w:rPr>
        <w:t>J</w:t>
      </w:r>
      <w:r>
        <w:t xml:space="preserve"> умение конструктивно подходить к предлагаемым задачам. </w:t>
      </w:r>
    </w:p>
    <w:p w:rsidR="00642E64" w:rsidRDefault="00095FCF">
      <w:pPr>
        <w:spacing w:after="27" w:line="259" w:lineRule="auto"/>
        <w:ind w:left="2074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642E64" w:rsidRDefault="00095FCF">
      <w:pPr>
        <w:ind w:left="1329" w:firstLine="720"/>
      </w:pPr>
      <w:r>
        <w:rPr>
          <w:i/>
        </w:rPr>
        <w:t>J</w:t>
      </w:r>
      <w:r>
        <w:t xml:space="preserve"> </w:t>
      </w:r>
      <w:r>
        <w:t xml:space="preserve">понимание элементарной математики как неотъемлемой части математики, методы которой базируются на многих разделах математики высшей; </w:t>
      </w:r>
    </w:p>
    <w:p w:rsidR="00642E64" w:rsidRDefault="00095FCF">
      <w:pPr>
        <w:spacing w:after="377"/>
        <w:ind w:left="1329" w:firstLine="720"/>
      </w:pPr>
      <w:r>
        <w:rPr>
          <w:i/>
        </w:rPr>
        <w:t>J</w:t>
      </w:r>
      <w:r>
        <w:t xml:space="preserve"> восприятие математики как развивающейся фундаментальной науки, являющейся неотъемлемой составляющей науки, цивилизации, </w:t>
      </w:r>
      <w:r>
        <w:t xml:space="preserve">общечеловеческой культуры во взаимосвязи и взаимодействии с другими областями мировой культуры. </w:t>
      </w:r>
    </w:p>
    <w:p w:rsidR="00642E64" w:rsidRDefault="00095FCF">
      <w:pPr>
        <w:pStyle w:val="2"/>
        <w:ind w:left="1303"/>
      </w:pPr>
      <w:r>
        <w:t>3.</w:t>
      </w:r>
      <w:r>
        <w:rPr>
          <w:rFonts w:ascii="Arial" w:eastAsia="Arial" w:hAnsi="Arial" w:cs="Arial"/>
        </w:rPr>
        <w:t xml:space="preserve"> </w:t>
      </w:r>
      <w:r>
        <w:t>СОДЕРЖАНИЕ КУРСА</w:t>
      </w:r>
      <w:r>
        <w:rPr>
          <w:b w:val="0"/>
        </w:rPr>
        <w:t xml:space="preserve"> </w:t>
      </w:r>
      <w:r>
        <w:t>«физико-математической направленности»</w:t>
      </w:r>
      <w:r>
        <w:rPr>
          <w:b w:val="0"/>
        </w:rPr>
        <w:t xml:space="preserve"> </w:t>
      </w:r>
    </w:p>
    <w:p w:rsidR="00642E64" w:rsidRDefault="00095FCF">
      <w:pPr>
        <w:spacing w:after="27" w:line="259" w:lineRule="auto"/>
        <w:ind w:left="1339"/>
        <w:jc w:val="left"/>
      </w:pPr>
      <w:r>
        <w:t xml:space="preserve">Тема 1. </w:t>
      </w:r>
      <w:r>
        <w:rPr>
          <w:b/>
        </w:rPr>
        <w:t>Введение</w:t>
      </w:r>
      <w:r>
        <w:t xml:space="preserve"> </w:t>
      </w:r>
    </w:p>
    <w:p w:rsidR="00642E64" w:rsidRDefault="00095FCF">
      <w:pPr>
        <w:spacing w:after="27" w:line="259" w:lineRule="auto"/>
        <w:ind w:left="1339"/>
        <w:jc w:val="left"/>
      </w:pPr>
      <w:r>
        <w:rPr>
          <w:b/>
        </w:rPr>
        <w:t>Введение в программу внеурочной деятельности.</w:t>
      </w:r>
      <w:r>
        <w:t xml:space="preserve"> </w:t>
      </w:r>
    </w:p>
    <w:p w:rsidR="00642E64" w:rsidRDefault="00095FCF">
      <w:pPr>
        <w:spacing w:after="27" w:line="259" w:lineRule="auto"/>
        <w:ind w:left="1339"/>
        <w:jc w:val="left"/>
      </w:pPr>
      <w:r>
        <w:rPr>
          <w:b/>
        </w:rPr>
        <w:t>История и числа (экскурс в историю математики)</w:t>
      </w:r>
      <w:r>
        <w:t xml:space="preserve"> </w:t>
      </w:r>
    </w:p>
    <w:p w:rsidR="00642E64" w:rsidRDefault="00095FCF">
      <w:pPr>
        <w:spacing w:after="27" w:line="259" w:lineRule="auto"/>
        <w:ind w:left="1339"/>
        <w:jc w:val="left"/>
      </w:pPr>
      <w:r>
        <w:t xml:space="preserve">Тема 2. </w:t>
      </w:r>
      <w:r>
        <w:rPr>
          <w:b/>
        </w:rPr>
        <w:t>Решение задач</w:t>
      </w:r>
      <w:r>
        <w:t xml:space="preserve"> </w:t>
      </w:r>
    </w:p>
    <w:p w:rsidR="00642E64" w:rsidRDefault="00095FCF">
      <w:pPr>
        <w:ind w:left="1339"/>
      </w:pPr>
      <w:r>
        <w:t xml:space="preserve">Устный счет, поиск закономерностей. </w:t>
      </w:r>
    </w:p>
    <w:p w:rsidR="00642E64" w:rsidRDefault="00095FCF">
      <w:pPr>
        <w:ind w:left="1339"/>
      </w:pPr>
      <w:r>
        <w:t xml:space="preserve">Задачи на разрезание, переливание, на сравнение, проценты, логические задачи, задачи со спичками, задачи-фокусы. </w:t>
      </w:r>
    </w:p>
    <w:p w:rsidR="00642E64" w:rsidRDefault="00095FCF">
      <w:pPr>
        <w:ind w:left="1339"/>
      </w:pPr>
      <w:r>
        <w:t>Круги Эйлера. Построение магически</w:t>
      </w:r>
      <w:r>
        <w:t xml:space="preserve">х квадратов. Применение графов при решении задач. Арифметика Магницкого. </w:t>
      </w:r>
    </w:p>
    <w:p w:rsidR="00642E64" w:rsidRDefault="00095FCF">
      <w:pPr>
        <w:ind w:left="1339"/>
      </w:pPr>
      <w:r>
        <w:t xml:space="preserve">Геометрические задачи. Принцип Дирихле. </w:t>
      </w:r>
    </w:p>
    <w:p w:rsidR="00642E64" w:rsidRDefault="00095FCF">
      <w:pPr>
        <w:spacing w:after="336"/>
        <w:ind w:left="1339"/>
      </w:pPr>
      <w:r>
        <w:t xml:space="preserve">Решение олимпиадных задач. Комбинаторика. Факториал. </w:t>
      </w:r>
    </w:p>
    <w:p w:rsidR="00642E64" w:rsidRDefault="00095FCF">
      <w:pPr>
        <w:spacing w:after="0" w:line="259" w:lineRule="auto"/>
        <w:ind w:left="1339"/>
        <w:jc w:val="left"/>
      </w:pPr>
      <w:r>
        <w:t xml:space="preserve">Тема 3. </w:t>
      </w:r>
      <w:r>
        <w:rPr>
          <w:b/>
        </w:rPr>
        <w:t xml:space="preserve">Итоговая зачетная работа. </w:t>
      </w:r>
    </w:p>
    <w:p w:rsidR="00642E64" w:rsidRDefault="00095FCF">
      <w:pPr>
        <w:ind w:left="1339"/>
      </w:pPr>
      <w:r>
        <w:t>Выбор темы. Постановка цели и задач. Сбор информации</w:t>
      </w:r>
      <w:r>
        <w:t xml:space="preserve"> по проблеме исследования по разным источникам. </w:t>
      </w:r>
    </w:p>
    <w:p w:rsidR="00642E64" w:rsidRDefault="00095FCF">
      <w:pPr>
        <w:spacing w:after="277"/>
        <w:ind w:left="1339"/>
      </w:pPr>
      <w:r>
        <w:rPr>
          <w:b/>
        </w:rPr>
        <w:t xml:space="preserve">Оформление работы (доклада, газеты, проекта). </w:t>
      </w:r>
      <w:r>
        <w:t>Презентация к зачетной работе</w:t>
      </w:r>
      <w:r>
        <w:rPr>
          <w:b/>
        </w:rPr>
        <w:t>.</w:t>
      </w:r>
      <w:r>
        <w:t xml:space="preserve"> Защита итоговой зачетной работы. </w:t>
      </w:r>
    </w:p>
    <w:p w:rsidR="00642E64" w:rsidRDefault="00095FCF">
      <w:pPr>
        <w:ind w:left="1329" w:firstLine="859"/>
      </w:pPr>
      <w:r>
        <w:lastRenderedPageBreak/>
        <w:t>Основные формы организации учебных занятий: урок первичного предъявления новых знаний; урок форм</w:t>
      </w:r>
      <w:r>
        <w:t>ирования первоначальных предметных навыков, овладения новыми предметными умениями; урок применения предметных знаний; урок обобщения и систематизации предметных знаний; урок повторения предметных знаний; контрольный урок; комбинированный урок; урок - практ</w:t>
      </w:r>
      <w:r>
        <w:t xml:space="preserve">ическая работа. </w:t>
      </w:r>
    </w:p>
    <w:p w:rsidR="00642E64" w:rsidRDefault="00095FCF">
      <w:pPr>
        <w:ind w:left="1329" w:firstLine="859"/>
      </w:pPr>
      <w:r>
        <w:t>При реализации рабочей программы по курсу используются следующие основные виды деятельности: словесные (рассказ, беседа, лекция с элементами беседы); наглядные (демонстрация плакатов, учебных видеороликов, электронных презентаций); эвристи</w:t>
      </w:r>
      <w:r>
        <w:t xml:space="preserve">ческие (саморазвитие обучающихся, активная познавательная деятельность); практические (решение теоретических и практических задач); участвовать в определении проблемы и постановке целей урока; планировать свою работу на уроке; осуществлять самооценку и </w:t>
      </w:r>
      <w:proofErr w:type="spellStart"/>
      <w:r>
        <w:t>вза</w:t>
      </w:r>
      <w:r>
        <w:t>имооценку</w:t>
      </w:r>
      <w:proofErr w:type="spellEnd"/>
      <w:r>
        <w:t xml:space="preserve">; осуществлять рефлексию собственной деятельности на уроке. </w:t>
      </w:r>
    </w:p>
    <w:p w:rsidR="00642E64" w:rsidRDefault="00095FCF">
      <w:pPr>
        <w:numPr>
          <w:ilvl w:val="0"/>
          <w:numId w:val="1"/>
        </w:numPr>
        <w:spacing w:after="0" w:line="259" w:lineRule="auto"/>
        <w:ind w:right="1378" w:hanging="281"/>
        <w:jc w:val="left"/>
      </w:pPr>
      <w:r>
        <w:rPr>
          <w:b/>
        </w:rPr>
        <w:t xml:space="preserve">ТЕМАТИЧЕСКИЙ ПЛАН </w:t>
      </w:r>
    </w:p>
    <w:tbl>
      <w:tblPr>
        <w:tblStyle w:val="TableGrid"/>
        <w:tblW w:w="9870" w:type="dxa"/>
        <w:tblInd w:w="1414" w:type="dxa"/>
        <w:tblCellMar>
          <w:top w:w="16" w:type="dxa"/>
          <w:left w:w="1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214"/>
        <w:gridCol w:w="1238"/>
        <w:gridCol w:w="1277"/>
        <w:gridCol w:w="1287"/>
      </w:tblGrid>
      <w:tr w:rsidR="00642E64">
        <w:trPr>
          <w:trHeight w:val="456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41" w:firstLine="0"/>
            </w:pPr>
            <w:r>
              <w:rPr>
                <w:b/>
              </w:rPr>
              <w:t>№ п/п</w:t>
            </w:r>
            <w:r>
              <w:t xml:space="preserve"> </w:t>
            </w:r>
          </w:p>
        </w:tc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Содержание разделов и тем</w:t>
            </w:r>
            <w:r>
              <w:t xml:space="preserve"> 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</w:tr>
      <w:tr w:rsidR="00642E6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642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642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>теория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10" w:firstLine="0"/>
            </w:pPr>
            <w:r>
              <w:rPr>
                <w:b/>
                <w:sz w:val="24"/>
              </w:rPr>
              <w:t>практика</w:t>
            </w: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331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1.1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Раздел 1. Введение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642E64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642E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Введение в программу внеурочной деятельности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642E64">
        <w:trPr>
          <w:trHeight w:val="67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t xml:space="preserve">1.2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История и числа (экскурс в историю математики)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642E64">
        <w:trPr>
          <w:trHeight w:val="331"/>
        </w:trPr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>Раздел 2. Решение задач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25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642E64">
        <w:trPr>
          <w:trHeight w:val="3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2.1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Устный счет, поиск закономерностей.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3 </w:t>
            </w:r>
          </w:p>
        </w:tc>
      </w:tr>
      <w:tr w:rsidR="00642E64">
        <w:trPr>
          <w:trHeight w:val="9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2.2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Задачи на разрезание, переливание, на сравнение, проценты, логические задачи, задачи со спичками, задачи-фокусы.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6 </w:t>
            </w:r>
          </w:p>
        </w:tc>
      </w:tr>
      <w:tr w:rsidR="00642E64">
        <w:trPr>
          <w:trHeight w:val="12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2.3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52" w:line="237" w:lineRule="auto"/>
              <w:ind w:left="0" w:firstLine="0"/>
              <w:jc w:val="left"/>
            </w:pPr>
            <w:r>
              <w:t xml:space="preserve">Круги Эйлера. Построение магических квадратов. Применение графов при </w:t>
            </w:r>
          </w:p>
          <w:p w:rsidR="00642E64" w:rsidRDefault="00095FCF">
            <w:pPr>
              <w:tabs>
                <w:tab w:val="center" w:pos="2269"/>
                <w:tab w:val="right" w:pos="5204"/>
              </w:tabs>
              <w:spacing w:after="31" w:line="259" w:lineRule="auto"/>
              <w:ind w:left="0" w:firstLine="0"/>
              <w:jc w:val="left"/>
            </w:pPr>
            <w:r>
              <w:t xml:space="preserve">решении </w:t>
            </w:r>
            <w:r>
              <w:tab/>
              <w:t xml:space="preserve">задач. </w:t>
            </w:r>
            <w:r>
              <w:tab/>
              <w:t xml:space="preserve">Арифметика </w:t>
            </w:r>
          </w:p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Магницкого.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3 </w:t>
            </w:r>
          </w:p>
        </w:tc>
      </w:tr>
      <w:tr w:rsidR="00642E64">
        <w:trPr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2.4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2914"/>
                <w:tab w:val="right" w:pos="5204"/>
              </w:tabs>
              <w:spacing w:after="30" w:line="259" w:lineRule="auto"/>
              <w:ind w:left="0" w:firstLine="0"/>
              <w:jc w:val="left"/>
            </w:pPr>
            <w:r>
              <w:t xml:space="preserve">Геометрические </w:t>
            </w:r>
            <w:r>
              <w:tab/>
              <w:t xml:space="preserve">задачи. </w:t>
            </w:r>
            <w:r>
              <w:tab/>
              <w:t xml:space="preserve">Принцип </w:t>
            </w:r>
          </w:p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Дирихле.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642E64">
        <w:trPr>
          <w:trHeight w:val="3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2.5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Решение олимпиадных задач.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5 </w:t>
            </w:r>
          </w:p>
        </w:tc>
      </w:tr>
      <w:tr w:rsidR="00642E64">
        <w:trPr>
          <w:trHeight w:val="3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2.6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Комбинаторика. Факториал.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642E64">
        <w:trPr>
          <w:trHeight w:val="418"/>
        </w:trPr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Раздел 3. Итоговая зачетная работа.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642E64">
        <w:trPr>
          <w:trHeight w:val="97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3.1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26" w:line="259" w:lineRule="auto"/>
              <w:ind w:left="0" w:firstLine="0"/>
              <w:jc w:val="left"/>
            </w:pPr>
            <w:r>
              <w:t xml:space="preserve">Выбор темы. Постановка цели и задач. </w:t>
            </w:r>
          </w:p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Сбор информации по </w:t>
            </w:r>
            <w:r>
              <w:tab/>
              <w:t xml:space="preserve">проблеме </w:t>
            </w:r>
            <w:r>
              <w:t xml:space="preserve">исследования по разным источникам.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</w:tr>
      <w:tr w:rsidR="00642E64">
        <w:trPr>
          <w:trHeight w:val="9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lastRenderedPageBreak/>
              <w:t>3.2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Оформление работы (доклада, газеты, проекта). </w:t>
            </w:r>
            <w:r>
              <w:t>Презентация к зачетной работе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642E64">
        <w:trPr>
          <w:trHeight w:val="41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3.3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t xml:space="preserve">Защита итоговой зачетной работы.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</w:tr>
      <w:tr w:rsidR="00642E64">
        <w:trPr>
          <w:trHeight w:val="341"/>
        </w:trPr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34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26</w:t>
            </w:r>
            <w:r>
              <w:t xml:space="preserve"> </w:t>
            </w:r>
          </w:p>
        </w:tc>
      </w:tr>
    </w:tbl>
    <w:p w:rsidR="00642E64" w:rsidRDefault="00095FCF">
      <w:pPr>
        <w:numPr>
          <w:ilvl w:val="0"/>
          <w:numId w:val="1"/>
        </w:numPr>
        <w:spacing w:after="27" w:line="259" w:lineRule="auto"/>
        <w:ind w:right="1378" w:hanging="281"/>
        <w:jc w:val="left"/>
      </w:pPr>
      <w:r>
        <w:rPr>
          <w:b/>
        </w:rPr>
        <w:t xml:space="preserve">ТЕМАТИЧЕСКОЕ ПЛАНИРОВАНИЕ ВНЕУРОЧНОЙ ДЕЯТЕЛЬНОСТИ </w:t>
      </w:r>
    </w:p>
    <w:p w:rsidR="00642E64" w:rsidRDefault="00095FCF">
      <w:pPr>
        <w:pStyle w:val="2"/>
        <w:spacing w:after="0"/>
        <w:ind w:left="1303" w:right="1"/>
      </w:pPr>
      <w:r>
        <w:t xml:space="preserve">КУРСА </w:t>
      </w:r>
      <w:proofErr w:type="gramStart"/>
      <w:r>
        <w:t>« физико</w:t>
      </w:r>
      <w:proofErr w:type="gramEnd"/>
      <w:r>
        <w:t>-математической направленности»</w:t>
      </w:r>
      <w:r>
        <w:rPr>
          <w:b w:val="0"/>
        </w:rPr>
        <w:t xml:space="preserve"> </w:t>
      </w:r>
    </w:p>
    <w:tbl>
      <w:tblPr>
        <w:tblStyle w:val="TableGrid"/>
        <w:tblW w:w="9657" w:type="dxa"/>
        <w:tblInd w:w="1520" w:type="dxa"/>
        <w:tblCellMar>
          <w:top w:w="14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947"/>
        <w:gridCol w:w="1572"/>
      </w:tblGrid>
      <w:tr w:rsidR="00642E64">
        <w:trPr>
          <w:trHeight w:val="56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19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>Тема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111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right="7" w:firstLine="0"/>
            </w:pPr>
            <w:r>
              <w:rPr>
                <w:sz w:val="24"/>
              </w:rPr>
              <w:t>Экскурс в историю математики. Математические задачи-</w:t>
            </w:r>
            <w:r>
              <w:rPr>
                <w:sz w:val="24"/>
              </w:rPr>
              <w:t xml:space="preserve">загадки античных времен. Старинные занимательные истории по математике. Задачи математического содержания на основе народных сказок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787"/>
              </w:tabs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8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right="12" w:firstLine="0"/>
            </w:pPr>
            <w:r>
              <w:rPr>
                <w:sz w:val="24"/>
              </w:rPr>
              <w:t xml:space="preserve">Происхождение математических знаков. Интересные приемы устных и письменных вычислений. Поиск закономерностей. Задачи на восстановление чисел и цифр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787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Старинные меры длины и веса. Поиск закономерностей. Игра «Кто раньше назовет число 100?»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84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Числа-великаны и числа-малютки. Приемы устного счета. Умножение двузначных чисел на 11. Решение олимпиадных задач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42E64" w:rsidRDefault="00095FCF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83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5.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right="10" w:firstLine="0"/>
            </w:pPr>
            <w:r>
              <w:rPr>
                <w:sz w:val="24"/>
              </w:rPr>
              <w:t>Метрическая система мер. Геометрические задачи на вычерчивание фигур без отрыва карандаша от бумаги. Решение олимпиадных задач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787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6.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21" w:line="259" w:lineRule="auto"/>
              <w:ind w:left="12" w:firstLine="0"/>
            </w:pPr>
            <w:r>
              <w:rPr>
                <w:sz w:val="24"/>
              </w:rPr>
              <w:t>Цифры у разных народов. Задачи-шутки. Игра «Попробуй,</w:t>
            </w:r>
          </w:p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сосчитай!»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111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7.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right="10" w:firstLine="0"/>
            </w:pPr>
            <w:r>
              <w:rPr>
                <w:sz w:val="24"/>
              </w:rPr>
              <w:t xml:space="preserve">Математическая история построения магических квадратов. Различные виды расстановки чисел по горизонтали, вертикали, диагоналям. Приемы устного счета. Умножение двузначных чисел, близких к 100.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787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  <w:p w:rsidR="00642E64" w:rsidRDefault="00095FCF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8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8.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right="10" w:firstLine="0"/>
            </w:pPr>
            <w:r>
              <w:rPr>
                <w:sz w:val="24"/>
              </w:rPr>
              <w:t>Китайская головоломка-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 xml:space="preserve">. Логические задачи с различной комбинацией истинных и ложных высказываний. Задачи о «мудрецах» и «о лжецах»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787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  <w:p w:rsidR="00642E64" w:rsidRDefault="00095FCF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38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78" w:firstLine="0"/>
              <w:jc w:val="center"/>
            </w:pPr>
            <w:r>
              <w:t xml:space="preserve">9.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Координатная плоскость. Рисунки на координатной плоскости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10.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Решение олимпиадных задач. Математическая игра «Не собьюсь!»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33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Системы счисления. Математические кроссворды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Круги Эйлера. Задачи с использованием диаграмм Венна. Игра «Кубики»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>Русские задачи 17-</w:t>
            </w:r>
            <w:r>
              <w:rPr>
                <w:sz w:val="24"/>
              </w:rPr>
              <w:t xml:space="preserve">18 веков. Арифметика </w:t>
            </w:r>
            <w:proofErr w:type="spellStart"/>
            <w:r>
              <w:rPr>
                <w:sz w:val="24"/>
              </w:rPr>
              <w:t>Л.Магницкого</w:t>
            </w:r>
            <w:proofErr w:type="spellEnd"/>
            <w:r>
              <w:rPr>
                <w:sz w:val="24"/>
              </w:rPr>
              <w:t xml:space="preserve">. Решение олимпиадных задач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Задачи на разрезание. Признаки делимости на 7,11,13. Поэтическая страничка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Метод «Прокруста» в задачах. Конкурс пословиц, поговорок, загадок, в которых встречаются числа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16.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Расстановка скобок и знаков арифметических действий. Задачи на сравнение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17.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Головоломки с числами. Предсказание задуманного натурального числа в процессе тождественных преобразований.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18.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Логические задачи. Решение олимпиадных задач. Игра «Цепочки слов»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19.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Задачи с использованием обыкновенных дробей. Геометрическая задача-фокус «Продень монетку»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33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20.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Задачи на переливания. Решение олимпиадных задач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33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Приемы устного счета. Геометрические иллюзии. Игра-шутка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Математические фокусы. Решение олимпиадных задач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Топологические головоломки. Бумажные кольца. Устный счет на примерах задач из сказок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8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Приемы устного счета. Возведение в квадрат чисел, оканчивающихся на пять. Игра «Буриме» с использованием чисел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25.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Оригами. Математические фокусы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26.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Происхождение дробей. Текстовые задачи. Задачи, решаемые с конца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8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27.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46" w:line="238" w:lineRule="auto"/>
              <w:ind w:left="12" w:firstLine="0"/>
            </w:pPr>
            <w:r>
              <w:rPr>
                <w:sz w:val="24"/>
              </w:rPr>
              <w:t>Задачи со спичками. Построение фигур с использованием спичек. Приемы устного счета. Возведение в квадрат чисел,</w:t>
            </w:r>
          </w:p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оканчивающихся на 25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tabs>
                <w:tab w:val="center" w:pos="787"/>
              </w:tabs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1 </w:t>
            </w:r>
          </w:p>
          <w:p w:rsidR="00642E64" w:rsidRDefault="00095FCF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42E64">
        <w:trPr>
          <w:trHeight w:val="33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28.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Решение олимпиадных задач. Юмористическая страничка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29.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Простые числа. Как играть, чтобы не проиграть (выбор стратегии)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30.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Математические </w:t>
            </w:r>
            <w:r>
              <w:rPr>
                <w:sz w:val="24"/>
              </w:rPr>
              <w:tab/>
              <w:t xml:space="preserve">ребусы. </w:t>
            </w:r>
            <w:r>
              <w:rPr>
                <w:sz w:val="24"/>
              </w:rPr>
              <w:tab/>
              <w:t xml:space="preserve">Графы. </w:t>
            </w:r>
            <w:r>
              <w:rPr>
                <w:sz w:val="24"/>
              </w:rPr>
              <w:tab/>
              <w:t xml:space="preserve">Решение задач </w:t>
            </w:r>
            <w:r>
              <w:rPr>
                <w:sz w:val="24"/>
              </w:rPr>
              <w:tab/>
              <w:t xml:space="preserve">с использованием графов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31.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Проценты в прошлом и настоящем. Знакомство с факториалом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32.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 xml:space="preserve">Приемы устного счета. Умножение на 9,99,999. Исторические задачи математического содержания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56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33.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Из истории интересных чисел. Число </w:t>
            </w:r>
            <w:proofErr w:type="spellStart"/>
            <w:r>
              <w:rPr>
                <w:sz w:val="24"/>
              </w:rPr>
              <w:t>Шехерезады</w:t>
            </w:r>
            <w:proofErr w:type="spellEnd"/>
            <w:r>
              <w:rPr>
                <w:sz w:val="24"/>
              </w:rPr>
              <w:t xml:space="preserve">. Решение олимпиадных задач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42E64">
        <w:trPr>
          <w:trHeight w:val="34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552" w:firstLine="0"/>
              <w:jc w:val="left"/>
            </w:pPr>
            <w:r>
              <w:t xml:space="preserve">34.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Математические софизмы. Решение олимпиадных задач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64" w:rsidRDefault="00095FCF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642E64" w:rsidRDefault="00095FCF">
      <w:pPr>
        <w:spacing w:after="0" w:line="259" w:lineRule="auto"/>
        <w:ind w:left="1344" w:firstLine="0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sectPr w:rsidR="00642E64" w:rsidSect="00C226AA">
      <w:footerReference w:type="even" r:id="rId7"/>
      <w:footerReference w:type="default" r:id="rId8"/>
      <w:footerReference w:type="first" r:id="rId9"/>
      <w:pgSz w:w="11899" w:h="16841"/>
      <w:pgMar w:top="426" w:right="498" w:bottom="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CF" w:rsidRDefault="00095FCF">
      <w:pPr>
        <w:spacing w:after="0" w:line="240" w:lineRule="auto"/>
      </w:pPr>
      <w:r>
        <w:separator/>
      </w:r>
    </w:p>
  </w:endnote>
  <w:endnote w:type="continuationSeparator" w:id="0">
    <w:p w:rsidR="00095FCF" w:rsidRDefault="0009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4" w:rsidRDefault="00095FCF">
    <w:pPr>
      <w:spacing w:after="472" w:line="259" w:lineRule="auto"/>
      <w:ind w:left="114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42E64" w:rsidRDefault="00095FCF">
    <w:pPr>
      <w:spacing w:after="0" w:line="259" w:lineRule="auto"/>
      <w:ind w:left="1267" w:firstLine="0"/>
      <w:jc w:val="left"/>
    </w:pPr>
    <w:r>
      <w:rPr>
        <w:rFonts w:ascii="Microsoft Sans Serif" w:eastAsia="Microsoft Sans Serif" w:hAnsi="Microsoft Sans Serif" w:cs="Microsoft Sans Serif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4" w:rsidRDefault="00095FCF">
    <w:pPr>
      <w:spacing w:after="472" w:line="259" w:lineRule="auto"/>
      <w:ind w:left="114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52A3A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642E64" w:rsidRDefault="00095FCF">
    <w:pPr>
      <w:spacing w:after="0" w:line="259" w:lineRule="auto"/>
      <w:ind w:left="1267" w:firstLine="0"/>
      <w:jc w:val="left"/>
    </w:pPr>
    <w:r>
      <w:rPr>
        <w:rFonts w:ascii="Microsoft Sans Serif" w:eastAsia="Microsoft Sans Serif" w:hAnsi="Microsoft Sans Serif" w:cs="Microsoft Sans Serif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4" w:rsidRDefault="00095FCF">
    <w:pPr>
      <w:spacing w:after="0" w:line="259" w:lineRule="auto"/>
      <w:ind w:left="114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226AA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CF" w:rsidRDefault="00095FCF">
      <w:pPr>
        <w:spacing w:after="0" w:line="240" w:lineRule="auto"/>
      </w:pPr>
      <w:r>
        <w:separator/>
      </w:r>
    </w:p>
  </w:footnote>
  <w:footnote w:type="continuationSeparator" w:id="0">
    <w:p w:rsidR="00095FCF" w:rsidRDefault="0009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A36"/>
    <w:multiLevelType w:val="hybridMultilevel"/>
    <w:tmpl w:val="EA740760"/>
    <w:lvl w:ilvl="0" w:tplc="37CA9BFC">
      <w:start w:val="4"/>
      <w:numFmt w:val="decimal"/>
      <w:lvlText w:val="%1."/>
      <w:lvlJc w:val="left"/>
      <w:pPr>
        <w:ind w:left="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0C596">
      <w:start w:val="1"/>
      <w:numFmt w:val="lowerLetter"/>
      <w:lvlText w:val="%2"/>
      <w:lvlJc w:val="left"/>
      <w:pPr>
        <w:ind w:left="2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4C9F2">
      <w:start w:val="1"/>
      <w:numFmt w:val="lowerRoman"/>
      <w:lvlText w:val="%3"/>
      <w:lvlJc w:val="left"/>
      <w:pPr>
        <w:ind w:left="3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400E0">
      <w:start w:val="1"/>
      <w:numFmt w:val="decimal"/>
      <w:lvlText w:val="%4"/>
      <w:lvlJc w:val="left"/>
      <w:pPr>
        <w:ind w:left="4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6DE22">
      <w:start w:val="1"/>
      <w:numFmt w:val="lowerLetter"/>
      <w:lvlText w:val="%5"/>
      <w:lvlJc w:val="left"/>
      <w:pPr>
        <w:ind w:left="5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CCE66">
      <w:start w:val="1"/>
      <w:numFmt w:val="lowerRoman"/>
      <w:lvlText w:val="%6"/>
      <w:lvlJc w:val="left"/>
      <w:pPr>
        <w:ind w:left="5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6FAF2">
      <w:start w:val="1"/>
      <w:numFmt w:val="decimal"/>
      <w:lvlText w:val="%7"/>
      <w:lvlJc w:val="left"/>
      <w:pPr>
        <w:ind w:left="6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4B442">
      <w:start w:val="1"/>
      <w:numFmt w:val="lowerLetter"/>
      <w:lvlText w:val="%8"/>
      <w:lvlJc w:val="left"/>
      <w:pPr>
        <w:ind w:left="7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6FE64">
      <w:start w:val="1"/>
      <w:numFmt w:val="lowerRoman"/>
      <w:lvlText w:val="%9"/>
      <w:lvlJc w:val="left"/>
      <w:pPr>
        <w:ind w:left="7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64"/>
    <w:rsid w:val="00095FCF"/>
    <w:rsid w:val="00642E64"/>
    <w:rsid w:val="00C226AA"/>
    <w:rsid w:val="00C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A72B"/>
  <w15:docId w15:val="{178F3E62-119E-4896-B0C7-CA1698D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2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left="1261"/>
      <w:jc w:val="center"/>
      <w:outlineLvl w:val="0"/>
    </w:pPr>
    <w:rPr>
      <w:rFonts w:ascii="Times New Roman" w:eastAsia="Times New Roman" w:hAnsi="Times New Roman" w:cs="Times New Roman"/>
      <w:b/>
      <w:color w:val="504E53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48"/>
      <w:ind w:left="12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504E53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226AA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Ольга</cp:lastModifiedBy>
  <cp:revision>2</cp:revision>
  <dcterms:created xsi:type="dcterms:W3CDTF">2025-03-04T09:21:00Z</dcterms:created>
  <dcterms:modified xsi:type="dcterms:W3CDTF">2025-03-04T09:21:00Z</dcterms:modified>
</cp:coreProperties>
</file>